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rFonts w:ascii="ITC Kabel Std Medium" w:hAnsi="ITC Kabel Std Medium"/>
          <w:sz w:val="56"/>
          <w:szCs w:val="56"/>
        </w:rPr>
      </w:pPr>
      <w:r>
        <w:rPr/>
        <w:drawing>
          <wp:inline distT="0" distB="0" distL="0" distR="0">
            <wp:extent cx="1034415" cy="1034415"/>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1034415" cy="1034415"/>
                    </a:xfrm>
                    <a:prstGeom prst="rect">
                      <a:avLst/>
                    </a:prstGeom>
                  </pic:spPr>
                </pic:pic>
              </a:graphicData>
            </a:graphic>
          </wp:inline>
        </w:drawing>
      </w:r>
    </w:p>
    <w:p>
      <w:pPr>
        <w:pStyle w:val="Normal"/>
        <w:rPr>
          <w:color w:val="FF0000"/>
          <w:sz w:val="18"/>
          <w:szCs w:val="18"/>
        </w:rPr>
      </w:pPr>
      <w:r>
        <w:rPr>
          <w:color w:val="FF0000"/>
          <w:sz w:val="18"/>
          <w:szCs w:val="18"/>
        </w:rPr>
      </w:r>
    </w:p>
    <w:p>
      <w:pPr>
        <w:pStyle w:val="Normal"/>
        <w:spacing w:lineRule="exact" w:line="820"/>
        <w:rPr>
          <w:rFonts w:ascii="Karmilla" w:hAnsi="Karmilla"/>
          <w:b/>
          <w:b/>
          <w:sz w:val="72"/>
          <w:szCs w:val="72"/>
        </w:rPr>
      </w:pPr>
      <w:r>
        <w:rPr>
          <w:rFonts w:ascii="Karmilla" w:hAnsi="Karmilla"/>
          <w:b/>
          <w:sz w:val="72"/>
          <w:szCs w:val="72"/>
        </w:rPr>
        <w:t>Maison de santé</w:t>
      </w:r>
    </w:p>
    <w:p>
      <w:pPr>
        <w:pStyle w:val="Normal"/>
        <w:spacing w:lineRule="exact" w:line="820"/>
        <w:rPr>
          <w:rFonts w:ascii="Karmilla" w:hAnsi="Karmilla"/>
          <w:b/>
          <w:b/>
          <w:color w:val="50D691"/>
          <w:sz w:val="32"/>
          <w:szCs w:val="32"/>
        </w:rPr>
      </w:pPr>
      <w:r>
        <w:rPr>
          <w:rFonts w:ascii="Karmilla" w:hAnsi="Karmilla"/>
          <w:b/>
          <w:color w:val="50D691"/>
          <w:sz w:val="32"/>
          <w:szCs w:val="32"/>
        </w:rPr>
        <w:t>Chartrettes</w:t>
      </w:r>
      <w:bookmarkStart w:id="0" w:name="_GoBack"/>
      <w:bookmarkEnd w:id="0"/>
    </w:p>
    <w:p>
      <w:pPr>
        <w:sectPr>
          <w:type w:val="nextPage"/>
          <w:pgSz w:orient="landscape" w:w="23811" w:h="16838"/>
          <w:pgMar w:left="720" w:right="720" w:header="0" w:top="720" w:footer="0" w:bottom="720" w:gutter="0"/>
          <w:pgNumType w:fmt="decimal"/>
          <w:formProt w:val="false"/>
          <w:textDirection w:val="lrTb"/>
          <w:docGrid w:type="default" w:linePitch="600" w:charSpace="36864"/>
        </w:sectPr>
      </w:pPr>
    </w:p>
    <w:p>
      <w:pPr>
        <w:pStyle w:val="Normal"/>
        <w:ind w:right="-295" w:hanging="0"/>
        <w:rPr>
          <w:rFonts w:ascii="ITC Kabel Std Medium" w:hAnsi="ITC Kabel Std Medium"/>
          <w:color w:val="000000" w:themeColor="text1"/>
          <w:sz w:val="18"/>
          <w:szCs w:val="18"/>
        </w:rPr>
      </w:pPr>
      <w:r>
        <w:rPr>
          <w:rFonts w:ascii="ITC Kabel Std Medium" w:hAnsi="ITC Kabel Std Medium"/>
          <w:color w:val="000000" w:themeColor="text1"/>
          <w:sz w:val="18"/>
          <w:szCs w:val="18"/>
        </w:rPr>
        <w:br/>
        <w:br/>
      </w:r>
      <w:r>
        <w:rPr/>
        <w:drawing>
          <wp:inline distT="0" distB="0" distL="0" distR="0">
            <wp:extent cx="9587230" cy="6433820"/>
            <wp:effectExtent l="0" t="0" r="0" b="0"/>
            <wp:docPr id="2"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7" descr=""/>
                    <pic:cNvPicPr>
                      <a:picLocks noChangeAspect="1" noChangeArrowheads="1"/>
                    </pic:cNvPicPr>
                  </pic:nvPicPr>
                  <pic:blipFill>
                    <a:blip r:embed="rId3"/>
                    <a:stretch>
                      <a:fillRect/>
                    </a:stretch>
                  </pic:blipFill>
                  <pic:spPr bwMode="auto">
                    <a:xfrm>
                      <a:off x="0" y="0"/>
                      <a:ext cx="9587230" cy="6433820"/>
                    </a:xfrm>
                    <a:prstGeom prst="rect">
                      <a:avLst/>
                    </a:prstGeom>
                  </pic:spPr>
                </pic:pic>
              </a:graphicData>
            </a:graphic>
          </wp:inline>
        </w:drawing>
      </w:r>
    </w:p>
    <w:p>
      <w:pPr>
        <w:pStyle w:val="Normal"/>
        <w:rPr>
          <w:rFonts w:ascii="ITC Kabel Std Medium" w:hAnsi="ITC Kabel Std Medium"/>
          <w:sz w:val="18"/>
          <w:szCs w:val="18"/>
        </w:rPr>
      </w:pPr>
      <w:r>
        <w:br w:type="column"/>
      </w:r>
      <w:r>
        <w:rPr/>
      </w:r>
    </w:p>
    <w:p>
      <w:pPr>
        <w:pStyle w:val="Normal"/>
        <w:rPr>
          <w:rFonts w:ascii="ITC Kabel Std Medium" w:hAnsi="ITC Kabel Std Medium"/>
          <w:color w:val="000000" w:themeColor="text1"/>
          <w:sz w:val="18"/>
          <w:szCs w:val="18"/>
        </w:rPr>
      </w:pPr>
      <w:r>
        <w:rPr>
          <w:rFonts w:ascii="Karmilla" w:hAnsi="Karmilla"/>
          <w:color w:val="000000" w:themeColor="text1"/>
          <w:sz w:val="24"/>
          <w:szCs w:val="24"/>
        </w:rPr>
        <w:t>Construction</w:t>
      </w:r>
      <w:r>
        <w:rPr>
          <w:rFonts w:ascii="ITC Kabel Std Medium" w:hAnsi="ITC Kabel Std Medium"/>
          <w:color w:val="000000" w:themeColor="text1"/>
          <w:sz w:val="18"/>
          <w:szCs w:val="18"/>
        </w:rPr>
        <w:t xml:space="preserve"> </w:t>
        <w:br/>
        <w:br/>
      </w:r>
      <w:r>
        <w:rPr>
          <w:rFonts w:ascii="Karmilla" w:hAnsi="Karmilla"/>
          <w:b/>
          <w:bCs/>
          <w:color w:val="000000" w:themeColor="text1"/>
          <w:sz w:val="18"/>
          <w:szCs w:val="18"/>
        </w:rPr>
        <w:t>Maître d’ouvrage</w:t>
      </w:r>
      <w:r>
        <w:rPr>
          <w:rFonts w:ascii="Serifa Std 45 Light" w:hAnsi="Serifa Std 45 Light"/>
          <w:b/>
          <w:bCs/>
          <w:color w:val="000000" w:themeColor="text1"/>
          <w:sz w:val="18"/>
          <w:szCs w:val="18"/>
        </w:rPr>
        <w:t xml:space="preserve"> </w:t>
      </w:r>
      <w:r>
        <w:rPr>
          <w:rFonts w:ascii="Serifa Std 45 Light" w:hAnsi="Serifa Std 45 Light"/>
          <w:color w:val="000000" w:themeColor="text1"/>
          <w:sz w:val="18"/>
          <w:szCs w:val="18"/>
        </w:rPr>
        <w:t>SEM Pays de Fontainebleau</w:t>
        <w:br/>
      </w:r>
      <w:r>
        <w:rPr>
          <w:rFonts w:ascii="Karmilla" w:hAnsi="Karmilla"/>
          <w:b/>
          <w:bCs/>
          <w:color w:val="000000" w:themeColor="text1"/>
          <w:sz w:val="18"/>
          <w:szCs w:val="18"/>
        </w:rPr>
        <w:t>Mission</w:t>
      </w:r>
      <w:r>
        <w:rPr>
          <w:rFonts w:ascii="Serifa Std 45 Light" w:hAnsi="Serifa Std 45 Light"/>
          <w:b/>
          <w:bCs/>
          <w:color w:val="000000" w:themeColor="text1"/>
          <w:sz w:val="18"/>
          <w:szCs w:val="18"/>
        </w:rPr>
        <w:t>s</w:t>
      </w:r>
      <w:r>
        <w:rPr>
          <w:rFonts w:cs="Times New Roman" w:ascii="Times New Roman" w:hAnsi="Times New Roman"/>
          <w:color w:val="000000" w:themeColor="text1"/>
          <w:sz w:val="18"/>
          <w:szCs w:val="18"/>
        </w:rPr>
        <w:t xml:space="preserve"> </w:t>
      </w:r>
      <w:r>
        <w:rPr>
          <w:rFonts w:ascii="Serifa Std 45 Light" w:hAnsi="Serifa Std 45 Light"/>
          <w:color w:val="000000" w:themeColor="text1"/>
          <w:sz w:val="18"/>
          <w:szCs w:val="18"/>
        </w:rPr>
        <w:t>Maîtrise d'œuvre de conception et d'exécution</w:t>
        <w:br/>
      </w:r>
      <w:r>
        <w:rPr>
          <w:rFonts w:ascii="Serifa Std 45 Light" w:hAnsi="Serifa Std 45 Light"/>
          <w:b/>
          <w:bCs/>
          <w:color w:val="000000" w:themeColor="text1"/>
          <w:sz w:val="18"/>
          <w:szCs w:val="18"/>
        </w:rPr>
        <w:br/>
      </w:r>
      <w:r>
        <w:rPr>
          <w:rFonts w:ascii="Karmilla" w:hAnsi="Karmilla"/>
          <w:b/>
          <w:bCs/>
          <w:color w:val="000000" w:themeColor="text1"/>
          <w:sz w:val="18"/>
          <w:szCs w:val="18"/>
        </w:rPr>
        <w:t>Description</w:t>
      </w:r>
      <w:r>
        <w:rPr>
          <w:rFonts w:cs="Times New Roman" w:ascii="Times New Roman" w:hAnsi="Times New Roman"/>
          <w:color w:val="000000" w:themeColor="text1"/>
          <w:sz w:val="18"/>
          <w:szCs w:val="18"/>
        </w:rPr>
        <w:t xml:space="preserve"> </w:t>
      </w:r>
      <w:r>
        <w:rPr>
          <w:rFonts w:ascii="Serifa Std 45 Light" w:hAnsi="Serifa Std 45 Light"/>
          <w:color w:val="000000" w:themeColor="text1"/>
          <w:sz w:val="18"/>
          <w:szCs w:val="18"/>
        </w:rPr>
        <w:t>L'organisation générale fait ressortir 3 bandes perpendiculaires à l'avenue Dona Mencia : - A l'Ouest la zone tampon pour protéger le voisinage des véhicules - Au centre le chemin piéton comme zone de transition - A l'Est le parking donnant sur les terrains de tennis  Les circulation piétons et véhicules sont distincts mais perméables. Cette démarcation est mis en évidence par l'aménagement paysager dont le patio central apporte une respiration arborée au cœur du bâtiment.  Référencé par l’Union Régionale des Professionnels de Santé (URPS).   Réflexions environnementales :  Isolation thermique par l'extérieur avec la fibre de bois de 18cm ainsi que l'aménagement intérieur et parquet en bois local, conception bioclimatique  Installation d’un sols perméables et mise en place du  tri sélectif, compostage. Impact carbone limité, utilisation des matériaux locaux, plusieurs arbres plantés et une excellente qualité de l'air intérieur.  Panneaux solaires photovoltaiques, redistribue le surplus d'énergie à la ville</w:t>
        <w:br/>
        <w:br/>
      </w:r>
      <w:r>
        <w:rPr>
          <w:rFonts w:ascii="Karmilla" w:hAnsi="Karmilla"/>
          <w:b/>
          <w:bCs/>
          <w:color w:val="000000" w:themeColor="text1"/>
          <w:sz w:val="18"/>
          <w:szCs w:val="18"/>
        </w:rPr>
        <w:t>Stade de l’opération</w:t>
      </w:r>
      <w:r>
        <w:rPr>
          <w:rFonts w:ascii="Serifa Std 45 Light" w:hAnsi="Serifa Std 45 Light"/>
          <w:color w:val="000000" w:themeColor="text1"/>
          <w:sz w:val="18"/>
          <w:szCs w:val="18"/>
        </w:rPr>
        <w:t xml:space="preserve"> Concours en 2019</w:t>
      </w:r>
      <w:r>
        <w:rPr>
          <w:rFonts w:ascii="Serifa Std 45 Light" w:hAnsi="Serifa Std 45 Light"/>
          <w:b/>
          <w:bCs/>
          <w:color w:val="000000" w:themeColor="text1"/>
          <w:sz w:val="18"/>
          <w:szCs w:val="18"/>
        </w:rPr>
        <w:br/>
      </w:r>
      <w:r>
        <w:rPr>
          <w:rFonts w:ascii="Karmilla" w:hAnsi="Karmilla"/>
          <w:b/>
          <w:bCs/>
          <w:color w:val="000000" w:themeColor="text1"/>
          <w:sz w:val="18"/>
          <w:szCs w:val="18"/>
        </w:rPr>
        <w:t>Montant des travaux</w:t>
      </w:r>
      <w:r>
        <w:rPr>
          <w:rFonts w:ascii="Serifa Std 45 Light" w:hAnsi="Serifa Std 45 Light"/>
          <w:color w:val="000000" w:themeColor="text1"/>
          <w:sz w:val="18"/>
          <w:szCs w:val="18"/>
        </w:rPr>
        <w:t xml:space="preserve"> 1500000</w:t>
      </w:r>
      <w:r>
        <w:rPr>
          <w:rFonts w:cs="Times New Roman" w:ascii="Times New Roman" w:hAnsi="Times New Roman"/>
          <w:color w:val="000000" w:themeColor="text1"/>
          <w:sz w:val="18"/>
          <w:szCs w:val="18"/>
        </w:rPr>
        <w:t xml:space="preserve"> </w:t>
      </w:r>
      <w:r>
        <w:rPr>
          <w:rFonts w:cs="Serifa Std 45 Light" w:ascii="Serifa Std 45 Light" w:hAnsi="Serifa Std 45 Light"/>
          <w:color w:val="000000" w:themeColor="text1"/>
          <w:sz w:val="18"/>
          <w:szCs w:val="18"/>
        </w:rPr>
        <w:t>€</w:t>
      </w:r>
      <w:r>
        <w:rPr>
          <w:rFonts w:ascii="Serifa Std 45 Light" w:hAnsi="Serifa Std 45 Light"/>
          <w:color w:val="000000" w:themeColor="text1"/>
          <w:sz w:val="18"/>
          <w:szCs w:val="18"/>
        </w:rPr>
        <w:t xml:space="preserve"> ht</w:t>
      </w:r>
      <w:r>
        <w:rPr>
          <w:rFonts w:ascii="Serifa Std 45 Light" w:hAnsi="Serifa Std 45 Light"/>
          <w:b/>
          <w:bCs/>
          <w:color w:val="000000" w:themeColor="text1"/>
          <w:sz w:val="18"/>
          <w:szCs w:val="18"/>
        </w:rPr>
        <w:br/>
      </w:r>
      <w:r>
        <w:rPr>
          <w:rFonts w:ascii="Karmilla" w:hAnsi="Karmilla"/>
          <w:b/>
          <w:bCs/>
          <w:color w:val="000000" w:themeColor="text1"/>
          <w:sz w:val="18"/>
          <w:szCs w:val="18"/>
        </w:rPr>
        <w:t>SU</w:t>
      </w:r>
      <w:r>
        <w:rPr>
          <w:rFonts w:ascii="Serifa Std 45 Light" w:hAnsi="Serifa Std 45 Light"/>
          <w:color w:val="000000" w:themeColor="text1"/>
          <w:sz w:val="18"/>
          <w:szCs w:val="18"/>
        </w:rPr>
        <w:t xml:space="preserve"> 186 m²</w:t>
        <w:br/>
        <w:br/>
      </w:r>
      <w:r>
        <w:rPr>
          <w:rFonts w:ascii="Karmilla" w:hAnsi="Karmilla"/>
          <w:b/>
          <w:bCs/>
          <w:color w:val="000000" w:themeColor="text1"/>
          <w:sz w:val="18"/>
          <w:szCs w:val="18"/>
        </w:rPr>
        <w:t>BET</w:t>
      </w:r>
      <w:r>
        <w:rPr>
          <w:rFonts w:ascii="Serifa Std 45 Light" w:hAnsi="Serifa Std 45 Light"/>
          <w:color w:val="000000" w:themeColor="text1"/>
          <w:sz w:val="18"/>
          <w:szCs w:val="18"/>
        </w:rPr>
        <w:br/>
        <w:t>Lamalle(thermique), PCETech (fluide)</w:t>
        <w:br/>
        <w:br/>
      </w:r>
      <w:r>
        <w:rPr>
          <w:rFonts w:ascii="Karmilla" w:hAnsi="Karmilla"/>
          <w:b/>
          <w:bCs/>
          <w:color w:val="000000" w:themeColor="text1"/>
          <w:sz w:val="18"/>
          <w:szCs w:val="18"/>
        </w:rPr>
        <w:t>Spécificités</w:t>
      </w:r>
      <w:r>
        <w:rPr>
          <w:rFonts w:ascii="Karmilla" w:hAnsi="Karmilla"/>
          <w:color w:val="000000" w:themeColor="text1"/>
          <w:sz w:val="18"/>
          <w:szCs w:val="18"/>
        </w:rPr>
        <w:t xml:space="preserve"> </w:t>
      </w:r>
      <w:r>
        <w:rPr>
          <w:rFonts w:ascii="Serifa Std 45 Light" w:hAnsi="Serifa Std 45 Light"/>
          <w:color w:val="000000" w:themeColor="text1"/>
          <w:sz w:val="18"/>
          <w:szCs w:val="18"/>
        </w:rPr>
        <w:br/>
        <w:t/>
      </w:r>
    </w:p>
    <w:p>
      <w:pPr>
        <w:sectPr>
          <w:type w:val="continuous"/>
          <w:pgSz w:orient="landscape" w:w="23811" w:h="16838"/>
          <w:pgMar w:left="720" w:right="720" w:header="0" w:top="720" w:footer="0" w:bottom="720" w:gutter="0"/>
          <w:cols w:num="2" w:equalWidth="false" w:sep="false">
            <w:col w:w="15307" w:space="668"/>
            <w:col w:w="6395"/>
          </w:cols>
          <w:formProt w:val="false"/>
          <w:textDirection w:val="lrTb"/>
          <w:docGrid w:type="default" w:linePitch="600" w:charSpace="36864"/>
        </w:sectPr>
      </w:pPr>
    </w:p>
    <w:p>
      <w:pPr>
        <w:pStyle w:val="Quote"/>
        <w:ind w:left="0" w:right="864" w:hanging="0"/>
        <w:jc w:val="left"/>
        <w:rPr>
          <w:color w:val="2E74B5" w:themeColor="accent1" w:themeShade="bf"/>
        </w:rPr>
      </w:pPr>
      <w:r>
        <w:rPr>
          <w:color w:val="2E74B5" w:themeColor="accent1" w:themeShade="bf"/>
        </w:rPr>
      </w:r>
    </w:p>
    <w:p>
      <w:pPr>
        <w:pStyle w:val="Normal"/>
        <w:spacing w:before="0" w:after="160"/>
        <w:rPr>
          <w:rFonts w:ascii="ITC Kabel Std Medium" w:hAnsi="ITC Kabel Std Medium"/>
          <w:sz w:val="18"/>
          <w:szCs w:val="18"/>
        </w:rPr>
      </w:pPr>
      <w:r>
        <w:br w:type="column"/>
      </w:r>
      <w:r>
        <w:rPr/>
        <w:drawing>
          <wp:inline distT="0" distB="0" distL="0" distR="0">
            <wp:extent cx="6959600" cy="4639945"/>
            <wp:effectExtent l="0" t="0" r="0" b="0"/>
            <wp:docPr id="3" name="Image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2" descr=""/>
                    <pic:cNvPicPr>
                      <a:picLocks noChangeAspect="1" noChangeArrowheads="1"/>
                    </pic:cNvPicPr>
                  </pic:nvPicPr>
                  <pic:blipFill>
                    <a:blip r:embed="rId4"/>
                    <a:stretch>
                      <a:fillRect/>
                    </a:stretch>
                  </pic:blipFill>
                  <pic:spPr bwMode="auto">
                    <a:xfrm>
                      <a:off x="0" y="0"/>
                      <a:ext cx="6959600" cy="4639945"/>
                    </a:xfrm>
                    <a:prstGeom prst="rect">
                      <a:avLst/>
                    </a:prstGeom>
                  </pic:spPr>
                </pic:pic>
              </a:graphicData>
            </a:graphic>
          </wp:inline>
        </w:drawing>
      </w:r>
      <w:r>
        <w:rPr>
          <w:rFonts w:ascii="ITC Kabel Std Medium" w:hAnsi="ITC Kabel Std Medium"/>
          <w:sz w:val="24"/>
          <w:szCs w:val="24"/>
        </w:rPr>
        <w:br/>
      </w:r>
      <w:r>
        <w:rPr/>
        <w:br/>
      </w:r>
      <w:r>
        <w:rPr/>
        <w:drawing>
          <wp:inline distT="0" distB="0" distL="0" distR="0">
            <wp:extent cx="6957060" cy="4638040"/>
            <wp:effectExtent l="0" t="0" r="0" b="0"/>
            <wp:docPr id="4" name="Imag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0" descr=""/>
                    <pic:cNvPicPr>
                      <a:picLocks noChangeAspect="1" noChangeArrowheads="1"/>
                    </pic:cNvPicPr>
                  </pic:nvPicPr>
                  <pic:blipFill>
                    <a:blip r:embed="rId4"/>
                    <a:stretch>
                      <a:fillRect/>
                    </a:stretch>
                  </pic:blipFill>
                  <pic:spPr bwMode="auto">
                    <a:xfrm>
                      <a:off x="0" y="0"/>
                      <a:ext cx="6957060" cy="4638040"/>
                    </a:xfrm>
                    <a:prstGeom prst="rect">
                      <a:avLst/>
                    </a:prstGeom>
                  </pic:spPr>
                </pic:pic>
              </a:graphicData>
            </a:graphic>
          </wp:inline>
        </w:drawing>
      </w:r>
      <w:r>
        <w:rPr>
          <w:rFonts w:ascii="ITC Kabel Std Medium" w:hAnsi="ITC Kabel Std Medium"/>
          <w:sz w:val="24"/>
          <w:szCs w:val="24"/>
        </w:rPr>
        <w:br/>
      </w:r>
      <w:r>
        <w:rPr/>
        <w:drawing>
          <wp:inline distT="0" distB="0" distL="0" distR="0">
            <wp:extent cx="6955790" cy="4639945"/>
            <wp:effectExtent l="0" t="0" r="0" b="0"/>
            <wp:docPr id="5" name="Image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27" descr=""/>
                    <pic:cNvPicPr>
                      <a:picLocks noChangeAspect="1" noChangeArrowheads="1"/>
                    </pic:cNvPicPr>
                  </pic:nvPicPr>
                  <pic:blipFill>
                    <a:blip r:embed="rId5"/>
                    <a:stretch>
                      <a:fillRect/>
                    </a:stretch>
                  </pic:blipFill>
                  <pic:spPr bwMode="auto">
                    <a:xfrm>
                      <a:off x="0" y="0"/>
                      <a:ext cx="6955790" cy="4639945"/>
                    </a:xfrm>
                    <a:prstGeom prst="rect">
                      <a:avLst/>
                    </a:prstGeom>
                  </pic:spPr>
                </pic:pic>
              </a:graphicData>
            </a:graphic>
          </wp:inline>
        </w:drawing>
      </w:r>
      <w:r>
        <w:rPr>
          <w:rFonts w:ascii="ITC Kabel Std Medium" w:hAnsi="ITC Kabel Std Medium"/>
        </w:rPr>
        <w:br/>
      </w:r>
      <w:r>
        <w:rPr/>
        <w:br/>
      </w:r>
      <w:r>
        <w:rPr/>
        <w:drawing>
          <wp:inline distT="0" distB="0" distL="0" distR="0">
            <wp:extent cx="6958965" cy="4634230"/>
            <wp:effectExtent l="0" t="0" r="0" b="0"/>
            <wp:docPr id="6" name="Image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31" descr=""/>
                    <pic:cNvPicPr>
                      <a:picLocks noChangeAspect="1" noChangeArrowheads="1"/>
                    </pic:cNvPicPr>
                  </pic:nvPicPr>
                  <pic:blipFill>
                    <a:blip r:embed="rId6"/>
                    <a:stretch>
                      <a:fillRect/>
                    </a:stretch>
                  </pic:blipFill>
                  <pic:spPr bwMode="auto">
                    <a:xfrm>
                      <a:off x="0" y="0"/>
                      <a:ext cx="6958965" cy="4634230"/>
                    </a:xfrm>
                    <a:prstGeom prst="rect">
                      <a:avLst/>
                    </a:prstGeom>
                  </pic:spPr>
                </pic:pic>
              </a:graphicData>
            </a:graphic>
          </wp:inline>
        </w:drawing>
      </w:r>
      <w:r>
        <w:rPr>
          <w:rFonts w:ascii="ITC Kabel Std Medium" w:hAnsi="ITC Kabel Std Medium"/>
          <w:sz w:val="24"/>
          <w:szCs w:val="24"/>
        </w:rPr>
        <w:br/>
      </w:r>
    </w:p>
    <w:sectPr>
      <w:type w:val="continuous"/>
      <w:pgSz w:orient="landscape" w:w="23811" w:h="16838"/>
      <w:pgMar w:left="720" w:right="720" w:header="0" w:top="720" w:footer="0" w:bottom="720" w:gutter="0"/>
      <w:cols w:num="2" w:space="454" w:equalWidth="true" w:sep="false"/>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libri">
    <w:charset w:val="80"/>
    <w:family w:val="roman"/>
    <w:pitch w:val="variable"/>
  </w:font>
  <w:font w:name="Calibri Light">
    <w:charset w:val="80"/>
    <w:family w:val="roman"/>
    <w:pitch w:val="variable"/>
  </w:font>
  <w:font w:name="Segoe UI">
    <w:charset w:val="80"/>
    <w:family w:val="roman"/>
    <w:pitch w:val="variable"/>
  </w:font>
  <w:font w:name="Liberation Sans">
    <w:altName w:val="Arial"/>
    <w:charset w:val="80"/>
    <w:family w:val="swiss"/>
    <w:pitch w:val="variable"/>
  </w:font>
  <w:font w:name="ITC Kabel Std Medium">
    <w:charset w:val="80"/>
    <w:family w:val="roman"/>
    <w:pitch w:val="variable"/>
  </w:font>
  <w:font w:name="Karmilla">
    <w:charset w:val="80"/>
    <w:family w:val="roman"/>
    <w:pitch w:val="variable"/>
  </w:font>
  <w:font w:name="Serifa Std 45 Light">
    <w:charset w:val="80"/>
    <w:family w:val="roman"/>
    <w:pitch w:val="variable"/>
  </w:font>
  <w:font w:name="Times New Roman">
    <w:charset w:val="80"/>
    <w:family w:val="roman"/>
    <w:pitch w:val="variable"/>
  </w:font>
</w:fonts>
</file>

<file path=word/settings.xml><?xml version="1.0" encoding="utf-8"?>
<w:settings xmlns:w="http://schemas.openxmlformats.org/wordprocessingml/2006/main">
  <w:zoom w:percent="40"/>
  <w:defaultTabStop w:val="708"/>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fr-F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ＭＳ 明朝" w:cs="Arial" w:asciiTheme="minorHAnsi" w:cstheme="minorBidi" w:eastAsiaTheme="minorEastAsia" w:hAnsiTheme="minorHAnsi"/>
        <w:sz w:val="22"/>
        <w:szCs w:val="22"/>
        <w:lang w:val="fr-FR"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ＭＳ 明朝" w:cs="Arial" w:asciiTheme="minorHAnsi" w:cstheme="minorBidi" w:eastAsiaTheme="minorEastAsia" w:hAnsiTheme="minorHAnsi"/>
      <w:color w:val="auto"/>
      <w:kern w:val="0"/>
      <w:sz w:val="22"/>
      <w:szCs w:val="22"/>
      <w:lang w:val="fr-FR" w:eastAsia="ja-JP" w:bidi="ar-SA"/>
    </w:rPr>
  </w:style>
  <w:style w:type="character" w:styleId="DefaultParagraphFont" w:default="1">
    <w:name w:val="Default Paragraph Font"/>
    <w:uiPriority w:val="1"/>
    <w:semiHidden/>
    <w:unhideWhenUsed/>
    <w:qFormat/>
    <w:rPr/>
  </w:style>
  <w:style w:type="character" w:styleId="TitreCar" w:customStyle="1">
    <w:name w:val="Titre Car"/>
    <w:basedOn w:val="DefaultParagraphFont"/>
    <w:link w:val="Titre"/>
    <w:uiPriority w:val="10"/>
    <w:qFormat/>
    <w:rsid w:val="00a93537"/>
    <w:rPr>
      <w:rFonts w:ascii="Calibri Light" w:hAnsi="Calibri Light" w:eastAsia="ＭＳ ゴシック" w:cs="Times New Roman" w:asciiTheme="majorHAnsi" w:cstheme="majorBidi" w:eastAsiaTheme="majorEastAsia" w:hAnsiTheme="majorHAnsi"/>
      <w:spacing w:val="-10"/>
      <w:kern w:val="2"/>
      <w:sz w:val="56"/>
      <w:szCs w:val="56"/>
    </w:rPr>
  </w:style>
  <w:style w:type="character" w:styleId="CitationCar" w:customStyle="1">
    <w:name w:val="Citation Car"/>
    <w:basedOn w:val="DefaultParagraphFont"/>
    <w:link w:val="Citation"/>
    <w:uiPriority w:val="29"/>
    <w:qFormat/>
    <w:rsid w:val="00a93537"/>
    <w:rPr>
      <w:i/>
      <w:iCs/>
      <w:color w:val="404040" w:themeColor="text1" w:themeTint="bf"/>
    </w:rPr>
  </w:style>
  <w:style w:type="character" w:styleId="TextedebullesCar" w:customStyle="1">
    <w:name w:val="Texte de bulles Car"/>
    <w:basedOn w:val="DefaultParagraphFont"/>
    <w:link w:val="Textedebulles"/>
    <w:uiPriority w:val="99"/>
    <w:semiHidden/>
    <w:qFormat/>
    <w:rsid w:val="00ff0020"/>
    <w:rPr>
      <w:rFonts w:ascii="Segoe UI" w:hAnsi="Segoe UI" w:cs="Segoe UI"/>
      <w:sz w:val="18"/>
      <w:szCs w:val="18"/>
    </w:rPr>
  </w:style>
  <w:style w:type="paragraph" w:styleId="Style14">
    <w:name w:val="見出し"/>
    <w:basedOn w:val="Normal"/>
    <w:next w:val="Style15"/>
    <w:qFormat/>
    <w:pPr>
      <w:keepNext w:val="true"/>
      <w:spacing w:before="240" w:after="120"/>
    </w:pPr>
    <w:rPr>
      <w:rFonts w:ascii="Liberation Sans" w:hAnsi="Liberation Sans" w:eastAsia="游ゴシック"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paragraph" w:styleId="Style19">
    <w:name w:val="Title"/>
    <w:basedOn w:val="Normal"/>
    <w:next w:val="Normal"/>
    <w:link w:val="TitreCar"/>
    <w:uiPriority w:val="10"/>
    <w:qFormat/>
    <w:rsid w:val="00a93537"/>
    <w:pPr>
      <w:spacing w:lineRule="auto" w:line="240" w:before="0" w:after="0"/>
      <w:contextualSpacing/>
    </w:pPr>
    <w:rPr>
      <w:rFonts w:ascii="Calibri Light" w:hAnsi="Calibri Light" w:eastAsia="ＭＳ ゴシック" w:cs="Times New Roman" w:asciiTheme="majorHAnsi" w:cstheme="majorBidi" w:eastAsiaTheme="majorEastAsia" w:hAnsiTheme="majorHAnsi"/>
      <w:spacing w:val="-10"/>
      <w:kern w:val="2"/>
      <w:sz w:val="56"/>
      <w:szCs w:val="56"/>
    </w:rPr>
  </w:style>
  <w:style w:type="paragraph" w:styleId="Quote">
    <w:name w:val="Quote"/>
    <w:basedOn w:val="Normal"/>
    <w:next w:val="Normal"/>
    <w:link w:val="CitationCar"/>
    <w:uiPriority w:val="29"/>
    <w:qFormat/>
    <w:rsid w:val="00a93537"/>
    <w:pPr>
      <w:spacing w:before="200" w:after="160"/>
      <w:ind w:left="864" w:right="864" w:hanging="0"/>
      <w:jc w:val="center"/>
    </w:pPr>
    <w:rPr>
      <w:i/>
      <w:iCs/>
      <w:color w:val="404040" w:themeColor="text1" w:themeTint="bf"/>
    </w:rPr>
  </w:style>
  <w:style w:type="paragraph" w:styleId="BalloonText">
    <w:name w:val="Balloon Text"/>
    <w:basedOn w:val="Normal"/>
    <w:link w:val="TextedebullesCar"/>
    <w:uiPriority w:val="99"/>
    <w:semiHidden/>
    <w:unhideWhenUsed/>
    <w:qFormat/>
    <w:rsid w:val="00ff0020"/>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27709-D2FC-429A-A366-1E8663136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Application>LibreOffice/7.1.6.2$Windows_X86_64 LibreOffice_project/0e133318fcee89abacd6a7d077e292f1145735c3</Application>
  <AppVersion>15.0000</AppVersion>
  <Pages>2</Pages>
  <Words>30</Words>
  <Characters>268</Characters>
  <CharactersWithSpaces>309</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2016-10-27T13:06:00Z</dcterms:created>
  <dc:creator>Aconcept Architectes</dc:creator>
  <dc:description/>
  <dc:language>ja-JP</dc:language>
  <cp:lastModifiedBy/>
  <cp:lastPrinted>2016-07-06T09:49:00Z</cp:lastPrinted>
  <dcterms:modified xsi:type="dcterms:W3CDTF">2022-01-02T16:59:04Z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